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35" w:rsidRPr="007D3735" w:rsidRDefault="007D3735" w:rsidP="007D373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D3735" w:rsidRPr="007D3735" w:rsidRDefault="007D3735" w:rsidP="007D373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D3735">
        <w:rPr>
          <w:rFonts w:ascii="Times New Roman" w:hAnsi="Times New Roman" w:cs="Times New Roman"/>
          <w:b/>
          <w:color w:val="FF0000"/>
          <w:sz w:val="32"/>
          <w:szCs w:val="32"/>
        </w:rPr>
        <w:t>КАЛЕНДАРЬ МЕРОПРИЯТИЙ П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РОГРАММЫ ВОСПИТАНИЯ </w:t>
      </w:r>
      <w:r w:rsidR="00955F85">
        <w:rPr>
          <w:rFonts w:ascii="Times New Roman" w:hAnsi="Times New Roman" w:cs="Times New Roman"/>
          <w:b/>
          <w:color w:val="FF0000"/>
          <w:sz w:val="32"/>
          <w:szCs w:val="32"/>
        </w:rPr>
        <w:t>МКОУ «</w:t>
      </w:r>
      <w:proofErr w:type="spellStart"/>
      <w:r w:rsidR="00955F85">
        <w:rPr>
          <w:rFonts w:ascii="Times New Roman" w:hAnsi="Times New Roman" w:cs="Times New Roman"/>
          <w:b/>
          <w:color w:val="FF0000"/>
          <w:sz w:val="32"/>
          <w:szCs w:val="32"/>
        </w:rPr>
        <w:t>Стальская</w:t>
      </w:r>
      <w:proofErr w:type="spellEnd"/>
      <w:r w:rsidR="00955F8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СОШ №3»</w:t>
      </w:r>
      <w:bookmarkStart w:id="0" w:name="_GoBack"/>
      <w:bookmarkEnd w:id="0"/>
    </w:p>
    <w:p w:rsidR="007D3735" w:rsidRPr="007D3735" w:rsidRDefault="007D3735" w:rsidP="007D373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D3735">
        <w:rPr>
          <w:rFonts w:ascii="Times New Roman" w:hAnsi="Times New Roman" w:cs="Times New Roman"/>
          <w:b/>
          <w:color w:val="FF0000"/>
          <w:sz w:val="32"/>
          <w:szCs w:val="32"/>
        </w:rPr>
        <w:t>НА 2021-2022 ГОД</w:t>
      </w:r>
    </w:p>
    <w:p w:rsidR="007D3735" w:rsidRPr="007D3735" w:rsidRDefault="007D3735" w:rsidP="007D373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D3735">
        <w:rPr>
          <w:rFonts w:ascii="Times New Roman" w:hAnsi="Times New Roman" w:cs="Times New Roman"/>
          <w:b/>
          <w:color w:val="FF0000"/>
          <w:sz w:val="32"/>
          <w:szCs w:val="32"/>
        </w:rPr>
        <w:t>(УРОВЕНЬ СРЕДНЕГО ОСНОВНОГО ОБЩЕГО ОБРАЗОВАНИЯ)</w:t>
      </w:r>
    </w:p>
    <w:p w:rsidR="007D3735" w:rsidRDefault="007D3735" w:rsidP="007D37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564" w:type="dxa"/>
        <w:tblInd w:w="-5" w:type="dxa"/>
        <w:tblLayout w:type="fixed"/>
        <w:tblLook w:val="04A0"/>
      </w:tblPr>
      <w:tblGrid>
        <w:gridCol w:w="7484"/>
        <w:gridCol w:w="1843"/>
        <w:gridCol w:w="2268"/>
        <w:gridCol w:w="3969"/>
      </w:tblGrid>
      <w:tr w:rsidR="007D3735" w:rsidTr="007D3735">
        <w:tc>
          <w:tcPr>
            <w:tcW w:w="7484" w:type="dxa"/>
          </w:tcPr>
          <w:p w:rsidR="007D3735" w:rsidRDefault="007D3735" w:rsidP="00492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7D3735" w:rsidRDefault="007D3735" w:rsidP="00492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D3735" w:rsidRDefault="007D3735" w:rsidP="00492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D3735" w:rsidRDefault="007D3735" w:rsidP="00492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D3735" w:rsidTr="007D3735">
        <w:tc>
          <w:tcPr>
            <w:tcW w:w="15564" w:type="dxa"/>
            <w:gridSpan w:val="4"/>
          </w:tcPr>
          <w:p w:rsidR="007D3735" w:rsidRPr="00492957" w:rsidRDefault="007D3735" w:rsidP="00492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49295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Инвариантные модули</w:t>
            </w:r>
          </w:p>
        </w:tc>
      </w:tr>
      <w:tr w:rsidR="007D3735" w:rsidTr="007D3735">
        <w:trPr>
          <w:trHeight w:val="821"/>
        </w:trPr>
        <w:tc>
          <w:tcPr>
            <w:tcW w:w="15564" w:type="dxa"/>
            <w:gridSpan w:val="4"/>
          </w:tcPr>
          <w:p w:rsidR="007D3735" w:rsidRPr="00492957" w:rsidRDefault="007D3735" w:rsidP="00492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9295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«Классное руководство»</w:t>
            </w:r>
          </w:p>
          <w:p w:rsidR="007D3735" w:rsidRPr="00492957" w:rsidRDefault="007D3735" w:rsidP="0049295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9295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7D3735" w:rsidTr="007D3735">
        <w:tc>
          <w:tcPr>
            <w:tcW w:w="7484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31471F" w:rsidRDefault="007D3735" w:rsidP="00492957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r w:rsidR="00492957">
              <w:rPr>
                <w:rFonts w:ascii="Times New Roman" w:hAnsi="Times New Roman" w:cs="Times New Roman"/>
                <w:sz w:val="28"/>
                <w:szCs w:val="28"/>
              </w:rPr>
              <w:t>час «Я и мое село»</w:t>
            </w:r>
          </w:p>
        </w:tc>
        <w:tc>
          <w:tcPr>
            <w:tcW w:w="1843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Защитника Отечества</w:t>
            </w:r>
          </w:p>
        </w:tc>
        <w:tc>
          <w:tcPr>
            <w:tcW w:w="1843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31471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3735" w:rsidTr="007D3735">
        <w:trPr>
          <w:trHeight w:val="794"/>
        </w:trPr>
        <w:tc>
          <w:tcPr>
            <w:tcW w:w="15564" w:type="dxa"/>
            <w:gridSpan w:val="4"/>
          </w:tcPr>
          <w:p w:rsidR="007D3735" w:rsidRPr="00221B3E" w:rsidRDefault="007D3735" w:rsidP="00492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«Школьный урок»</w:t>
            </w:r>
          </w:p>
          <w:p w:rsidR="007D3735" w:rsidRPr="00221B3E" w:rsidRDefault="007D3735" w:rsidP="00492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3E">
              <w:rPr>
                <w:color w:val="FF0000"/>
                <w:sz w:val="24"/>
                <w:szCs w:val="24"/>
              </w:rPr>
              <w:t>(</w:t>
            </w:r>
            <w:r w:rsidRPr="00221B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7D3735" w:rsidTr="007D3735">
        <w:tc>
          <w:tcPr>
            <w:tcW w:w="7484" w:type="dxa"/>
          </w:tcPr>
          <w:p w:rsidR="007D3735" w:rsidRPr="00FC33FC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7D3735" w:rsidRPr="00FC33FC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FC33FC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D3735" w:rsidTr="007D3735">
        <w:tc>
          <w:tcPr>
            <w:tcW w:w="7484" w:type="dxa"/>
          </w:tcPr>
          <w:p w:rsidR="007D3735" w:rsidRPr="00A4164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185E2D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D3735">
              <w:rPr>
                <w:rFonts w:ascii="Times New Roman" w:hAnsi="Times New Roman" w:cs="Times New Roman"/>
                <w:sz w:val="28"/>
                <w:szCs w:val="28"/>
              </w:rPr>
              <w:t>ентября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7D3735" w:rsidTr="007D3735">
        <w:tc>
          <w:tcPr>
            <w:tcW w:w="7484" w:type="dxa"/>
          </w:tcPr>
          <w:p w:rsidR="007D3735" w:rsidRDefault="005D6CE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</w:t>
            </w:r>
            <w:r w:rsidR="007D3735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D3735" w:rsidTr="007D3735">
        <w:tc>
          <w:tcPr>
            <w:tcW w:w="7484" w:type="dxa"/>
          </w:tcPr>
          <w:p w:rsidR="007D3735" w:rsidRPr="00FC33FC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7D3735" w:rsidRPr="00FC33FC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FC33FC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D3735" w:rsidTr="007D3735">
        <w:tc>
          <w:tcPr>
            <w:tcW w:w="7484" w:type="dxa"/>
          </w:tcPr>
          <w:p w:rsidR="007D3735" w:rsidRPr="00FC33FC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7D3735" w:rsidRPr="00FC33FC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FC33FC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D3735" w:rsidTr="007D3735">
        <w:tc>
          <w:tcPr>
            <w:tcW w:w="7484" w:type="dxa"/>
          </w:tcPr>
          <w:p w:rsidR="007D3735" w:rsidRPr="00A4164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«Права человека»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7D3735" w:rsidTr="007D3735">
        <w:tc>
          <w:tcPr>
            <w:tcW w:w="7484" w:type="dxa"/>
          </w:tcPr>
          <w:p w:rsidR="007D3735" w:rsidRPr="00A4164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7D3735" w:rsidTr="007D3735">
        <w:tc>
          <w:tcPr>
            <w:tcW w:w="7484" w:type="dxa"/>
          </w:tcPr>
          <w:p w:rsidR="007D3735" w:rsidRPr="00A4164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D3735" w:rsidTr="007D3735">
        <w:tc>
          <w:tcPr>
            <w:tcW w:w="7484" w:type="dxa"/>
          </w:tcPr>
          <w:p w:rsidR="007D3735" w:rsidRPr="00A4164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D3735" w:rsidTr="007D3735">
        <w:tc>
          <w:tcPr>
            <w:tcW w:w="7484" w:type="dxa"/>
          </w:tcPr>
          <w:p w:rsidR="007D3735" w:rsidRPr="00FC33FC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7D3735" w:rsidRPr="00FC33FC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FC33FC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D3735" w:rsidTr="007D3735">
        <w:tc>
          <w:tcPr>
            <w:tcW w:w="7484" w:type="dxa"/>
          </w:tcPr>
          <w:p w:rsidR="007D3735" w:rsidRPr="00FC33FC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7D3735" w:rsidRPr="00FC33FC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FC33FC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D3735" w:rsidTr="007D3735">
        <w:tc>
          <w:tcPr>
            <w:tcW w:w="7484" w:type="dxa"/>
          </w:tcPr>
          <w:p w:rsidR="007D3735" w:rsidRPr="00FC33FC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7D3735" w:rsidRPr="00FC33FC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FC33FC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D3735" w:rsidTr="007D3735">
        <w:trPr>
          <w:trHeight w:val="823"/>
        </w:trPr>
        <w:tc>
          <w:tcPr>
            <w:tcW w:w="15564" w:type="dxa"/>
            <w:gridSpan w:val="4"/>
          </w:tcPr>
          <w:p w:rsidR="007D3735" w:rsidRPr="00185E2D" w:rsidRDefault="007D3735" w:rsidP="00492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85E2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«Курсы внеурочной деятельности»</w:t>
            </w:r>
          </w:p>
          <w:p w:rsidR="007D3735" w:rsidRPr="003F03A3" w:rsidRDefault="007D3735" w:rsidP="00492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E2D">
              <w:rPr>
                <w:color w:val="FF0000"/>
              </w:rPr>
              <w:t>(</w:t>
            </w:r>
            <w:r w:rsidRPr="00185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7D3735" w:rsidTr="007D3735">
        <w:tc>
          <w:tcPr>
            <w:tcW w:w="15564" w:type="dxa"/>
            <w:gridSpan w:val="4"/>
          </w:tcPr>
          <w:p w:rsidR="007D3735" w:rsidRPr="00A5046F" w:rsidRDefault="007D3735" w:rsidP="0049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7D3735" w:rsidRPr="00123D83" w:rsidTr="007D3735">
        <w:tc>
          <w:tcPr>
            <w:tcW w:w="7484" w:type="dxa"/>
          </w:tcPr>
          <w:p w:rsidR="007D3735" w:rsidRPr="00123D83" w:rsidRDefault="007D3735" w:rsidP="0049295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D3735" w:rsidRPr="00123D83" w:rsidRDefault="007D3735" w:rsidP="0049295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D3735" w:rsidRPr="00123D83" w:rsidRDefault="007D3735" w:rsidP="0049295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D3735" w:rsidRPr="00123D83" w:rsidRDefault="007D3735" w:rsidP="0049295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D3735" w:rsidTr="007D3735">
        <w:tc>
          <w:tcPr>
            <w:tcW w:w="7484" w:type="dxa"/>
          </w:tcPr>
          <w:p w:rsidR="007D3735" w:rsidRPr="00A5046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D3735" w:rsidRPr="00A5046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D3735" w:rsidRPr="00A5046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D3735" w:rsidTr="007D3735">
        <w:tc>
          <w:tcPr>
            <w:tcW w:w="7484" w:type="dxa"/>
          </w:tcPr>
          <w:p w:rsidR="007D3735" w:rsidRPr="00A5046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D3735" w:rsidRPr="00A5046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D3735" w:rsidRPr="00A5046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D3735" w:rsidTr="007D3735">
        <w:tc>
          <w:tcPr>
            <w:tcW w:w="7484" w:type="dxa"/>
          </w:tcPr>
          <w:p w:rsidR="007D3735" w:rsidRPr="008D46F2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D3735" w:rsidRPr="00A5046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D3735" w:rsidRPr="00A5046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D3735" w:rsidTr="007D3735">
        <w:tc>
          <w:tcPr>
            <w:tcW w:w="7484" w:type="dxa"/>
          </w:tcPr>
          <w:p w:rsidR="007D3735" w:rsidRPr="00F15C60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D3735" w:rsidRPr="00A5046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D3735" w:rsidRPr="00A5046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D3735" w:rsidTr="007D3735">
        <w:tc>
          <w:tcPr>
            <w:tcW w:w="7484" w:type="dxa"/>
          </w:tcPr>
          <w:p w:rsidR="007D3735" w:rsidRPr="00A5046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D3735" w:rsidRPr="00A5046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D3735" w:rsidRPr="00A5046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D3735" w:rsidTr="007D3735">
        <w:tc>
          <w:tcPr>
            <w:tcW w:w="7484" w:type="dxa"/>
          </w:tcPr>
          <w:p w:rsidR="007D3735" w:rsidRPr="00A5046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D3735" w:rsidRPr="00A5046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D3735" w:rsidRPr="00A5046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D3735" w:rsidTr="007D3735">
        <w:trPr>
          <w:trHeight w:val="461"/>
        </w:trPr>
        <w:tc>
          <w:tcPr>
            <w:tcW w:w="15564" w:type="dxa"/>
            <w:gridSpan w:val="4"/>
          </w:tcPr>
          <w:p w:rsidR="007D3735" w:rsidRPr="00221B3E" w:rsidRDefault="007D3735" w:rsidP="00492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«Самоуправление»</w:t>
            </w:r>
          </w:p>
        </w:tc>
      </w:tr>
      <w:tr w:rsidR="007D3735" w:rsidTr="007D3735">
        <w:tc>
          <w:tcPr>
            <w:tcW w:w="7484" w:type="dxa"/>
          </w:tcPr>
          <w:p w:rsidR="007D3735" w:rsidRPr="003D24A6" w:rsidRDefault="007D3735" w:rsidP="0049295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D3735" w:rsidRPr="003D24A6" w:rsidRDefault="007D3735" w:rsidP="0049295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D3735" w:rsidRPr="003D24A6" w:rsidRDefault="007D3735" w:rsidP="0049295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D3735" w:rsidTr="007D3735">
        <w:tc>
          <w:tcPr>
            <w:tcW w:w="7484" w:type="dxa"/>
          </w:tcPr>
          <w:p w:rsidR="007D3735" w:rsidRPr="00E46B18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7D3735" w:rsidRPr="00E46B18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E46B18" w:rsidRDefault="007D3735" w:rsidP="00492957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7D3735" w:rsidRPr="00E46B18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E46B18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653EBA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7D3735" w:rsidTr="007D3735">
        <w:tc>
          <w:tcPr>
            <w:tcW w:w="7484" w:type="dxa"/>
          </w:tcPr>
          <w:p w:rsidR="007D3735" w:rsidRPr="00A4164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7D3735" w:rsidTr="007D3735">
        <w:trPr>
          <w:trHeight w:val="473"/>
        </w:trPr>
        <w:tc>
          <w:tcPr>
            <w:tcW w:w="15564" w:type="dxa"/>
            <w:gridSpan w:val="4"/>
          </w:tcPr>
          <w:p w:rsidR="007D3735" w:rsidRPr="00221B3E" w:rsidRDefault="007D3735" w:rsidP="00492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«Профориентация»</w:t>
            </w:r>
          </w:p>
        </w:tc>
      </w:tr>
      <w:tr w:rsidR="007D3735" w:rsidTr="007D3735">
        <w:tc>
          <w:tcPr>
            <w:tcW w:w="7484" w:type="dxa"/>
          </w:tcPr>
          <w:p w:rsidR="007D3735" w:rsidRPr="003D24A6" w:rsidRDefault="007D3735" w:rsidP="0049295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D3735" w:rsidRPr="003D24A6" w:rsidRDefault="007D3735" w:rsidP="0049295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D3735" w:rsidRPr="003D24A6" w:rsidRDefault="007D3735" w:rsidP="0049295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D3735" w:rsidTr="007D3735">
        <w:tc>
          <w:tcPr>
            <w:tcW w:w="7484" w:type="dxa"/>
          </w:tcPr>
          <w:p w:rsidR="007D3735" w:rsidRPr="006A1C7B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эксперты проекта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59639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7D3735" w:rsidRPr="0059639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59639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7D3735" w:rsidTr="007D3735">
        <w:tc>
          <w:tcPr>
            <w:tcW w:w="7484" w:type="dxa"/>
          </w:tcPr>
          <w:p w:rsidR="007D3735" w:rsidRPr="003D24A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7D3735" w:rsidRPr="0059639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7D3735" w:rsidTr="007D3735">
        <w:tc>
          <w:tcPr>
            <w:tcW w:w="7484" w:type="dxa"/>
          </w:tcPr>
          <w:p w:rsidR="007D3735" w:rsidRPr="003D24A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D3735" w:rsidTr="007D3735">
        <w:tc>
          <w:tcPr>
            <w:tcW w:w="7484" w:type="dxa"/>
          </w:tcPr>
          <w:p w:rsidR="007D3735" w:rsidRPr="0059639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7D3735" w:rsidRPr="0059639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59639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D3735" w:rsidTr="007D3735">
        <w:tc>
          <w:tcPr>
            <w:tcW w:w="7484" w:type="dxa"/>
          </w:tcPr>
          <w:p w:rsidR="007D3735" w:rsidRPr="0059639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7D3735" w:rsidRPr="0059639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59639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7D3735" w:rsidTr="007D3735">
        <w:trPr>
          <w:trHeight w:val="551"/>
        </w:trPr>
        <w:tc>
          <w:tcPr>
            <w:tcW w:w="15564" w:type="dxa"/>
            <w:gridSpan w:val="4"/>
          </w:tcPr>
          <w:p w:rsidR="007D3735" w:rsidRPr="00221B3E" w:rsidRDefault="007D3735" w:rsidP="00492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«Работа с родителями (законными представителями) обучающихся»</w:t>
            </w:r>
          </w:p>
        </w:tc>
      </w:tr>
      <w:tr w:rsidR="007D3735" w:rsidTr="007D3735">
        <w:tc>
          <w:tcPr>
            <w:tcW w:w="7484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D3735" w:rsidTr="007D3735">
        <w:tc>
          <w:tcPr>
            <w:tcW w:w="7484" w:type="dxa"/>
          </w:tcPr>
          <w:p w:rsidR="007D3735" w:rsidRPr="00D655BE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185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7D3735" w:rsidRPr="00D655BE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D655BE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7E3019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7D3735" w:rsidRPr="002E4471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7D3735" w:rsidRPr="00D655BE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E2D" w:rsidRDefault="00185E2D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D3735" w:rsidRPr="00D655BE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7D3735" w:rsidRPr="00D655BE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7D3735" w:rsidTr="007D3735">
        <w:tc>
          <w:tcPr>
            <w:tcW w:w="7484" w:type="dxa"/>
          </w:tcPr>
          <w:p w:rsidR="007D3735" w:rsidRPr="004C1B29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D3735" w:rsidRPr="00D655BE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7D3735" w:rsidTr="007D3735">
        <w:tc>
          <w:tcPr>
            <w:tcW w:w="7484" w:type="dxa"/>
          </w:tcPr>
          <w:p w:rsidR="007D3735" w:rsidRPr="0002242A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D3735" w:rsidRPr="00D655BE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3735" w:rsidRPr="00D655BE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7D3735" w:rsidTr="007D3735">
        <w:tc>
          <w:tcPr>
            <w:tcW w:w="7484" w:type="dxa"/>
          </w:tcPr>
          <w:p w:rsidR="007D3735" w:rsidRPr="0002242A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D3735" w:rsidRPr="00D655BE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3735" w:rsidRPr="00D655BE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D655BE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D3735" w:rsidRPr="00AD674E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3735" w:rsidRPr="00D655BE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7D3735" w:rsidTr="007D3735">
        <w:tc>
          <w:tcPr>
            <w:tcW w:w="15564" w:type="dxa"/>
            <w:gridSpan w:val="4"/>
          </w:tcPr>
          <w:p w:rsidR="007D3735" w:rsidRPr="00185E2D" w:rsidRDefault="007D3735" w:rsidP="00492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85E2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Вариативные модули</w:t>
            </w:r>
          </w:p>
        </w:tc>
      </w:tr>
      <w:tr w:rsidR="007D3735" w:rsidTr="007D3735">
        <w:tc>
          <w:tcPr>
            <w:tcW w:w="15564" w:type="dxa"/>
            <w:gridSpan w:val="4"/>
          </w:tcPr>
          <w:p w:rsidR="007D3735" w:rsidRPr="00185E2D" w:rsidRDefault="007D3735" w:rsidP="00492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85E2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7D3735" w:rsidTr="007D3735">
        <w:tc>
          <w:tcPr>
            <w:tcW w:w="7484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D3735" w:rsidTr="007D3735">
        <w:tc>
          <w:tcPr>
            <w:tcW w:w="7484" w:type="dxa"/>
          </w:tcPr>
          <w:p w:rsidR="007D3735" w:rsidRPr="00A4164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3735" w:rsidRPr="009B79BB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7D3735" w:rsidRPr="009B79BB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7D3735" w:rsidTr="007D3735">
        <w:tc>
          <w:tcPr>
            <w:tcW w:w="7484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преподаватель-организатор ОБЖ, </w:t>
            </w:r>
            <w:r w:rsidRPr="00221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ОБЖ</w:t>
            </w:r>
          </w:p>
        </w:tc>
      </w:tr>
      <w:tr w:rsidR="007D3735" w:rsidTr="007D3735">
        <w:tc>
          <w:tcPr>
            <w:tcW w:w="7484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7D3735" w:rsidRPr="009B79BB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A4164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коллектив центра</w:t>
            </w:r>
          </w:p>
        </w:tc>
      </w:tr>
      <w:tr w:rsidR="007D3735" w:rsidTr="007D3735">
        <w:tc>
          <w:tcPr>
            <w:tcW w:w="7484" w:type="dxa"/>
          </w:tcPr>
          <w:p w:rsidR="007D3735" w:rsidRPr="00A4164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7D3735" w:rsidRPr="009B79BB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181AB2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2D484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7D3735" w:rsidRPr="009B79BB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221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Экологические субботники </w:t>
            </w:r>
          </w:p>
        </w:tc>
        <w:tc>
          <w:tcPr>
            <w:tcW w:w="1843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7D3735" w:rsidRPr="009B79BB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15564" w:type="dxa"/>
            <w:gridSpan w:val="4"/>
          </w:tcPr>
          <w:p w:rsidR="007D3735" w:rsidRPr="00221B3E" w:rsidRDefault="007D3735" w:rsidP="00492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«Юные патриоты России»</w:t>
            </w:r>
          </w:p>
        </w:tc>
      </w:tr>
      <w:tr w:rsidR="007D3735" w:rsidTr="007D3735">
        <w:tc>
          <w:tcPr>
            <w:tcW w:w="7484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7D3735" w:rsidRPr="00555FD2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1B108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D3735" w:rsidRPr="00181AB2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500BE4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учителя-предметники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7D3735" w:rsidRPr="00181AB2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1A37A1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1A37A1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3F5DD4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7D3735" w:rsidRPr="003F5DD4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3F5DD4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7D3735" w:rsidRPr="00181AB2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C1082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DB227A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15564" w:type="dxa"/>
            <w:gridSpan w:val="4"/>
          </w:tcPr>
          <w:p w:rsidR="007D3735" w:rsidRPr="00221B3E" w:rsidRDefault="007D3735" w:rsidP="00492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«Я выбираю жизнь»</w:t>
            </w:r>
          </w:p>
        </w:tc>
      </w:tr>
      <w:tr w:rsidR="007D3735" w:rsidTr="007D3735">
        <w:tc>
          <w:tcPr>
            <w:tcW w:w="7484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D3735" w:rsidTr="007D3735">
        <w:tc>
          <w:tcPr>
            <w:tcW w:w="15564" w:type="dxa"/>
            <w:gridSpan w:val="4"/>
          </w:tcPr>
          <w:p w:rsidR="007D3735" w:rsidRPr="00221B3E" w:rsidRDefault="007D3735" w:rsidP="0049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7D3735" w:rsidTr="007D3735">
        <w:tc>
          <w:tcPr>
            <w:tcW w:w="7484" w:type="dxa"/>
          </w:tcPr>
          <w:p w:rsidR="007D3735" w:rsidRPr="00FC33FC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7D3735" w:rsidRPr="00FC33FC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7D3735" w:rsidRPr="00FC33FC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7D3735" w:rsidRPr="00555FD2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7D3735" w:rsidRPr="00555FD2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1D78E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7D3735" w:rsidTr="007D3735">
        <w:tc>
          <w:tcPr>
            <w:tcW w:w="7484" w:type="dxa"/>
          </w:tcPr>
          <w:p w:rsidR="007D3735" w:rsidRPr="003F5DD4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7D3735" w:rsidRPr="003F5DD4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1B1086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7D3735" w:rsidRPr="003F5DD4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3F5DD4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7D3735" w:rsidRPr="003F5DD4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3F5DD4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15564" w:type="dxa"/>
            <w:gridSpan w:val="4"/>
          </w:tcPr>
          <w:p w:rsidR="007D3735" w:rsidRPr="00221B3E" w:rsidRDefault="007D3735" w:rsidP="004929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7D3735" w:rsidTr="007D3735">
        <w:tc>
          <w:tcPr>
            <w:tcW w:w="7484" w:type="dxa"/>
          </w:tcPr>
          <w:p w:rsidR="007D3735" w:rsidRPr="00991D97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7D3735" w:rsidTr="007D3735">
        <w:tc>
          <w:tcPr>
            <w:tcW w:w="7484" w:type="dxa"/>
          </w:tcPr>
          <w:p w:rsidR="007D3735" w:rsidRPr="003F5DD4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формирования здорового и безопасного образа жизни обучающихся «Стиль жизни – здоровье!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7D3735" w:rsidRPr="00645BE9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7D3735" w:rsidRPr="00F24B9A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221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555FD2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5301C0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D3735" w:rsidTr="007D3735">
        <w:tc>
          <w:tcPr>
            <w:tcW w:w="7484" w:type="dxa"/>
          </w:tcPr>
          <w:p w:rsidR="007D3735" w:rsidRPr="00555FD2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D3735" w:rsidTr="007D3735">
        <w:tc>
          <w:tcPr>
            <w:tcW w:w="7484" w:type="dxa"/>
          </w:tcPr>
          <w:p w:rsidR="007D3735" w:rsidRPr="003F5DD4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7D3735" w:rsidRPr="003F5DD4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D3735" w:rsidRPr="003F5DD4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D3735" w:rsidTr="007D3735">
        <w:tc>
          <w:tcPr>
            <w:tcW w:w="7484" w:type="dxa"/>
          </w:tcPr>
          <w:p w:rsidR="007D3735" w:rsidRPr="00991D97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3F5DD4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7D3735" w:rsidRPr="003F5DD4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3F5DD4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3735" w:rsidTr="007D3735">
        <w:tc>
          <w:tcPr>
            <w:tcW w:w="15564" w:type="dxa"/>
            <w:gridSpan w:val="4"/>
          </w:tcPr>
          <w:p w:rsidR="007D3735" w:rsidRPr="00221B3E" w:rsidRDefault="007D3735" w:rsidP="00492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«Этнокультурное воспитание»</w:t>
            </w:r>
          </w:p>
        </w:tc>
      </w:tr>
      <w:tr w:rsidR="007D3735" w:rsidTr="007D3735">
        <w:tc>
          <w:tcPr>
            <w:tcW w:w="7484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D3735" w:rsidTr="007D3735">
        <w:tc>
          <w:tcPr>
            <w:tcW w:w="7484" w:type="dxa"/>
          </w:tcPr>
          <w:p w:rsidR="007D3735" w:rsidRPr="00B209D2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7D3735" w:rsidRPr="00B209D2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927573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B209D2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7D3735" w:rsidRPr="00B209D2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B209D2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7D3735" w:rsidRPr="00B209D2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B209D2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B209D2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родного языка</w:t>
            </w:r>
          </w:p>
        </w:tc>
        <w:tc>
          <w:tcPr>
            <w:tcW w:w="1843" w:type="dxa"/>
          </w:tcPr>
          <w:p w:rsidR="007D3735" w:rsidRPr="00B209D2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B209D2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15564" w:type="dxa"/>
            <w:gridSpan w:val="4"/>
          </w:tcPr>
          <w:p w:rsidR="007D3735" w:rsidRPr="00221B3E" w:rsidRDefault="007D3735" w:rsidP="00492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7D3735" w:rsidTr="007D3735">
        <w:tc>
          <w:tcPr>
            <w:tcW w:w="7484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D3735" w:rsidTr="007D3735">
        <w:tc>
          <w:tcPr>
            <w:tcW w:w="15564" w:type="dxa"/>
            <w:gridSpan w:val="4"/>
          </w:tcPr>
          <w:p w:rsidR="007D3735" w:rsidRPr="00221B3E" w:rsidRDefault="007D3735" w:rsidP="0049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Техническая направленность</w:t>
            </w:r>
          </w:p>
        </w:tc>
      </w:tr>
      <w:tr w:rsidR="007D3735" w:rsidTr="007D3735">
        <w:tc>
          <w:tcPr>
            <w:tcW w:w="7484" w:type="dxa"/>
          </w:tcPr>
          <w:p w:rsidR="007D3735" w:rsidRPr="00123D83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7D3735" w:rsidRPr="00AD4004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123D83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D3735" w:rsidTr="007D3735">
        <w:tc>
          <w:tcPr>
            <w:tcW w:w="15564" w:type="dxa"/>
            <w:gridSpan w:val="4"/>
          </w:tcPr>
          <w:p w:rsidR="007D3735" w:rsidRPr="00221B3E" w:rsidRDefault="007D3735" w:rsidP="0049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7D3735" w:rsidTr="007D3735">
        <w:tc>
          <w:tcPr>
            <w:tcW w:w="7484" w:type="dxa"/>
          </w:tcPr>
          <w:p w:rsidR="007D3735" w:rsidRPr="00123D83" w:rsidRDefault="007D3735" w:rsidP="0049295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7D3735" w:rsidRPr="00123D83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D3735" w:rsidTr="007D3735">
        <w:tc>
          <w:tcPr>
            <w:tcW w:w="7484" w:type="dxa"/>
          </w:tcPr>
          <w:p w:rsidR="007D3735" w:rsidRPr="00123D83" w:rsidRDefault="007D3735" w:rsidP="0049295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Кикбокинг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D3735" w:rsidRPr="00123D83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D3735" w:rsidTr="007D3735">
        <w:tc>
          <w:tcPr>
            <w:tcW w:w="7484" w:type="dxa"/>
          </w:tcPr>
          <w:p w:rsidR="007D3735" w:rsidRPr="00123D83" w:rsidRDefault="007D3735" w:rsidP="0049295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1843" w:type="dxa"/>
          </w:tcPr>
          <w:p w:rsidR="007D3735" w:rsidRPr="00123D83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D3735" w:rsidTr="007D3735">
        <w:tc>
          <w:tcPr>
            <w:tcW w:w="7484" w:type="dxa"/>
          </w:tcPr>
          <w:p w:rsidR="007D3735" w:rsidRPr="00123D83" w:rsidRDefault="007D3735" w:rsidP="0049295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Ушу-саньда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D3735" w:rsidRPr="00123D83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D3735" w:rsidTr="007D3735">
        <w:tc>
          <w:tcPr>
            <w:tcW w:w="15564" w:type="dxa"/>
            <w:gridSpan w:val="4"/>
          </w:tcPr>
          <w:p w:rsidR="007D3735" w:rsidRPr="00221B3E" w:rsidRDefault="007D3735" w:rsidP="0049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направленность</w:t>
            </w:r>
          </w:p>
        </w:tc>
      </w:tr>
      <w:tr w:rsidR="007D3735" w:rsidTr="007D3735">
        <w:tc>
          <w:tcPr>
            <w:tcW w:w="7484" w:type="dxa"/>
          </w:tcPr>
          <w:p w:rsidR="007D3735" w:rsidRPr="00123D83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7D3735" w:rsidRPr="00123D83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123D83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26003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D3735" w:rsidTr="007D3735">
        <w:tc>
          <w:tcPr>
            <w:tcW w:w="7484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26003F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D3735" w:rsidTr="007D3735">
        <w:tc>
          <w:tcPr>
            <w:tcW w:w="15564" w:type="dxa"/>
            <w:gridSpan w:val="4"/>
          </w:tcPr>
          <w:p w:rsidR="007D3735" w:rsidRPr="00221B3E" w:rsidRDefault="007D3735" w:rsidP="00492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«Детские общественные объединения»</w:t>
            </w:r>
          </w:p>
          <w:p w:rsidR="007D3735" w:rsidRPr="00221B3E" w:rsidRDefault="007D3735" w:rsidP="00492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7D3735" w:rsidTr="007D3735">
        <w:tc>
          <w:tcPr>
            <w:tcW w:w="7484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D3735" w:rsidTr="007D3735">
        <w:tc>
          <w:tcPr>
            <w:tcW w:w="7484" w:type="dxa"/>
          </w:tcPr>
          <w:p w:rsidR="007D3735" w:rsidRPr="00B43384" w:rsidRDefault="007D3735" w:rsidP="004929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B43384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Всероссийская военно-патриотическая спортивная игра «Годен 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3" w:type="dxa"/>
          </w:tcPr>
          <w:p w:rsidR="007D3735" w:rsidRPr="00B43384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2B444E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B43384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D3735" w:rsidRPr="00B43384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2B444E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D3735" w:rsidTr="007D3735">
        <w:tc>
          <w:tcPr>
            <w:tcW w:w="15564" w:type="dxa"/>
            <w:gridSpan w:val="4"/>
          </w:tcPr>
          <w:p w:rsidR="007D3735" w:rsidRPr="000B0E04" w:rsidRDefault="007D3735" w:rsidP="00492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B0E0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«Волонтерская деятельность»</w:t>
            </w:r>
          </w:p>
        </w:tc>
      </w:tr>
      <w:tr w:rsidR="007D3735" w:rsidTr="007D3735">
        <w:tc>
          <w:tcPr>
            <w:tcW w:w="7484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D3735" w:rsidRPr="00D655BE" w:rsidRDefault="007D3735" w:rsidP="004929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D3735" w:rsidTr="007D3735">
        <w:tc>
          <w:tcPr>
            <w:tcW w:w="7484" w:type="dxa"/>
          </w:tcPr>
          <w:p w:rsidR="007D3735" w:rsidRPr="00B923A1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7D3735" w:rsidTr="007D3735">
        <w:tc>
          <w:tcPr>
            <w:tcW w:w="7484" w:type="dxa"/>
          </w:tcPr>
          <w:p w:rsidR="007D3735" w:rsidRPr="00B923A1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7D3735" w:rsidRPr="00B923A1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B923A1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B923A1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7D3735" w:rsidRPr="00B923A1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B923A1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B923A1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7D3735" w:rsidRPr="00B923A1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B923A1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B923A1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7D3735" w:rsidRPr="00B923A1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Pr="00B923A1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D3735" w:rsidTr="007D3735">
        <w:tc>
          <w:tcPr>
            <w:tcW w:w="7484" w:type="dxa"/>
          </w:tcPr>
          <w:p w:rsidR="007D3735" w:rsidRPr="00B923A1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7D3735" w:rsidRPr="00B923A1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D3735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7D3735" w:rsidRPr="00B923A1" w:rsidRDefault="007D3735" w:rsidP="0049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7D3735" w:rsidRPr="00221B3E" w:rsidRDefault="007D3735" w:rsidP="0049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492957" w:rsidRDefault="00492957"/>
    <w:sectPr w:rsidR="00492957" w:rsidSect="005D6CE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compat/>
  <w:rsids>
    <w:rsidRoot w:val="007D3735"/>
    <w:rsid w:val="000B0E04"/>
    <w:rsid w:val="00120AB2"/>
    <w:rsid w:val="00185E2D"/>
    <w:rsid w:val="00221B3E"/>
    <w:rsid w:val="003012AE"/>
    <w:rsid w:val="003432F1"/>
    <w:rsid w:val="003D1A82"/>
    <w:rsid w:val="00492957"/>
    <w:rsid w:val="005D6CE5"/>
    <w:rsid w:val="007D3735"/>
    <w:rsid w:val="00955F85"/>
    <w:rsid w:val="00A64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3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D37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D3735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D37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D373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7D3735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7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37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7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D37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D3735"/>
    <w:rPr>
      <w:rFonts w:ascii="Cambria" w:eastAsia="Times New Roman" w:hAnsi="Cambria" w:cs="Times New Roman"/>
    </w:rPr>
  </w:style>
  <w:style w:type="paragraph" w:styleId="a3">
    <w:name w:val="List Paragraph"/>
    <w:basedOn w:val="a"/>
    <w:link w:val="a4"/>
    <w:uiPriority w:val="99"/>
    <w:qFormat/>
    <w:rsid w:val="007D3735"/>
    <w:pPr>
      <w:ind w:left="720"/>
      <w:contextualSpacing/>
    </w:pPr>
  </w:style>
  <w:style w:type="table" w:styleId="a5">
    <w:name w:val="Table Grid"/>
    <w:basedOn w:val="a1"/>
    <w:uiPriority w:val="39"/>
    <w:rsid w:val="007D3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D3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735"/>
  </w:style>
  <w:style w:type="paragraph" w:styleId="a8">
    <w:name w:val="footer"/>
    <w:basedOn w:val="a"/>
    <w:link w:val="a9"/>
    <w:uiPriority w:val="99"/>
    <w:unhideWhenUsed/>
    <w:rsid w:val="007D3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735"/>
  </w:style>
  <w:style w:type="paragraph" w:styleId="aa">
    <w:name w:val="Balloon Text"/>
    <w:basedOn w:val="a"/>
    <w:link w:val="ab"/>
    <w:uiPriority w:val="99"/>
    <w:unhideWhenUsed/>
    <w:rsid w:val="007D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7D3735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7D3735"/>
    <w:rPr>
      <w:b/>
      <w:bCs/>
    </w:rPr>
  </w:style>
  <w:style w:type="paragraph" w:styleId="ad">
    <w:name w:val="Normal (Web)"/>
    <w:basedOn w:val="a"/>
    <w:rsid w:val="007D3735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7D3735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7D3735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7D3735"/>
    <w:rPr>
      <w:color w:val="0000FF"/>
      <w:u w:val="single"/>
    </w:rPr>
  </w:style>
  <w:style w:type="character" w:styleId="af">
    <w:name w:val="FollowedHyperlink"/>
    <w:rsid w:val="007D3735"/>
    <w:rPr>
      <w:color w:val="0000FF"/>
      <w:u w:val="single"/>
    </w:rPr>
  </w:style>
  <w:style w:type="character" w:styleId="HTML">
    <w:name w:val="HTML Cite"/>
    <w:rsid w:val="007D3735"/>
    <w:rPr>
      <w:i/>
      <w:iCs/>
    </w:rPr>
  </w:style>
  <w:style w:type="paragraph" w:customStyle="1" w:styleId="clear">
    <w:name w:val="clear"/>
    <w:basedOn w:val="a"/>
    <w:rsid w:val="007D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7D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7D3735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7D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7D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7D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7D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7D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7D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7D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7D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7D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7D373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7D3735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7D3735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7D3735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7D3735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7D3735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7D3735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7D3735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7D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7D37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7D373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7D373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7D373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7D3735"/>
    <w:rPr>
      <w:i/>
      <w:iCs/>
    </w:rPr>
  </w:style>
  <w:style w:type="paragraph" w:customStyle="1" w:styleId="nocomments">
    <w:name w:val="nocomments"/>
    <w:basedOn w:val="a"/>
    <w:rsid w:val="007D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7D373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7D37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7D3735"/>
  </w:style>
  <w:style w:type="paragraph" w:styleId="af2">
    <w:name w:val="No Spacing"/>
    <w:link w:val="af3"/>
    <w:uiPriority w:val="1"/>
    <w:qFormat/>
    <w:rsid w:val="007D3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7D37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4BA22-FEDA-4551-924D-63F456F3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2665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5</cp:revision>
  <cp:lastPrinted>2021-09-06T13:11:00Z</cp:lastPrinted>
  <dcterms:created xsi:type="dcterms:W3CDTF">2021-09-03T17:42:00Z</dcterms:created>
  <dcterms:modified xsi:type="dcterms:W3CDTF">2021-09-08T16:53:00Z</dcterms:modified>
</cp:coreProperties>
</file>